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tpr"/>
    <w:p>
      <w:pPr>
        <w:pStyle w:val="Heading1"/>
      </w:pPr>
      <w:r>
        <w:t xml:space="preserve">TPR</w:t>
      </w:r>
    </w:p>
    <w:p>
      <w:pPr>
        <w:pStyle w:val="FirstParagraph"/>
      </w:pPr>
      <w:r>
        <w:t xml:space="preserve">Temperature/Pulse/Respiration</w:t>
      </w:r>
      <w:r>
        <w:t xml:space="preserve"> </w:t>
      </w:r>
      <w:r>
        <w:t xml:space="preserve">38.1/ 85/ 19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38.1 indicates a fever (&gt;38.0°C)</w:t>
      </w:r>
    </w:p>
    <w:bookmarkEnd w:id="20"/>
    <w:bookmarkStart w:id="21" w:name="medical-orders"/>
    <w:p>
      <w:pPr>
        <w:pStyle w:val="Heading1"/>
      </w:pPr>
      <w:r>
        <w:t xml:space="preserve">Medical Orders</w:t>
      </w:r>
    </w:p>
    <w:p>
      <w:pPr>
        <w:pStyle w:val="FirstParagraph"/>
      </w:pPr>
      <w:r>
        <w:t xml:space="preserve">Treatment: Indwelling catheter (including catheter bag)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Catheter is in place</w:t>
      </w:r>
    </w:p>
    <w:bookmarkEnd w:id="21"/>
    <w:bookmarkStart w:id="22" w:name="nursing"/>
    <w:p>
      <w:pPr>
        <w:pStyle w:val="Heading1"/>
      </w:pPr>
      <w:r>
        <w:t xml:space="preserve">Nursing</w:t>
      </w:r>
    </w:p>
    <w:p>
      <w:pPr>
        <w:pStyle w:val="FirstParagraph"/>
      </w:pPr>
      <w:r>
        <w:t xml:space="preserve">Current temperature is 38.1°C (ear temperature)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38.1 indicates a fever (&gt;38.0°C)</w:t>
      </w:r>
    </w:p>
    <w:p>
      <w:pPr>
        <w:pStyle w:val="BodyText"/>
      </w:pPr>
      <w:r>
        <w:t xml:space="preserve">Existing tubes: Indwelling catheter, urine is yellow and clear without sediment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Catheter is in place</w:t>
      </w:r>
    </w:p>
    <w:bookmarkEnd w:id="22"/>
    <w:bookmarkStart w:id="23" w:name="Xdcb1bdb4bbcb80b5569ed8d80cf4d9620260c1b"/>
    <w:p>
      <w:pPr>
        <w:pStyle w:val="Heading1"/>
      </w:pPr>
      <w:r>
        <w:t xml:space="preserve">Case Urinary Tract Infection Determination</w:t>
      </w:r>
    </w:p>
    <w:p>
      <w:pPr>
        <w:numPr>
          <w:ilvl w:val="0"/>
          <w:numId w:val="1001"/>
        </w:numPr>
        <w:pStyle w:val="Compact"/>
      </w:pPr>
      <w:r>
        <w:t xml:space="preserve">Catheter is in place</w:t>
      </w:r>
    </w:p>
    <w:p>
      <w:pPr>
        <w:numPr>
          <w:ilvl w:val="0"/>
          <w:numId w:val="1001"/>
        </w:numPr>
        <w:pStyle w:val="Compact"/>
      </w:pPr>
      <w:r>
        <w:t xml:space="preserve">Patient has UTI symptoms: Fever, temperature 38.1°C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Diagnosis: Catheter-associated urinary tract infection (CAUTI)</w:t>
      </w:r>
    </w:p>
    <w:bookmarkEnd w:id="23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2024-10-23T15:17:50Z</dcterms:created>
  <dcterms:modified xsi:type="dcterms:W3CDTF">2024-10-23T15:17:50Z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