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tpr"/>
    <w:p>
      <w:pPr>
        <w:pStyle w:val="Heading1"/>
      </w:pPr>
      <w:r>
        <w:t xml:space="preserve">TPR</w:t>
      </w:r>
    </w:p>
    <w:p>
      <w:pPr>
        <w:pStyle w:val="FirstParagraph"/>
      </w:pPr>
      <w:r>
        <w:t xml:space="preserve">Temperature/Pulse/Respiration</w:t>
      </w:r>
      <w:r>
        <w:br/>
      </w:r>
      <w:r>
        <w:t xml:space="preserve">39.1/104/22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Temperature 39.1, fever</w:t>
      </w:r>
    </w:p>
    <w:p>
      <w:pPr>
        <w:pStyle w:val="BodyText"/>
      </w:pPr>
      <w:r>
        <w:t xml:space="preserve">Temperature/Pulse/Respiration</w:t>
      </w:r>
      <w:r>
        <w:br/>
      </w:r>
      <w:r>
        <w:t xml:space="preserve">38.1/110/18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Temperature 38.1, fever</w:t>
      </w:r>
    </w:p>
    <w:p>
      <w:pPr>
        <w:pStyle w:val="BodyText"/>
      </w:pPr>
      <w:r>
        <w:t xml:space="preserve">Temperature/Pulse/Respiration</w:t>
      </w:r>
      <w:r>
        <w:t xml:space="preserve"> </w:t>
      </w:r>
      <w:r>
        <w:t xml:space="preserve">38.6/104/20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Temperature 38.6, fever</w:t>
      </w:r>
    </w:p>
    <w:bookmarkEnd w:id="20"/>
    <w:bookmarkStart w:id="21" w:name="medical-orders"/>
    <w:p>
      <w:pPr>
        <w:pStyle w:val="Heading1"/>
      </w:pPr>
      <w:r>
        <w:t xml:space="preserve">Medical Orders</w:t>
      </w:r>
    </w:p>
    <w:p>
      <w:pPr>
        <w:pStyle w:val="FirstParagraph"/>
      </w:pPr>
      <w:r>
        <w:t xml:space="preserve">Test: Urine routine (urgent) [urine] [capped quantitative centrifuge tube (urine collection tube)] STAT [Note: self-voided]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Urine sample source is self-voided, indicating no catheter is in place</w:t>
      </w:r>
    </w:p>
    <w:bookmarkEnd w:id="21"/>
    <w:bookmarkStart w:id="22" w:name="nursing"/>
    <w:p>
      <w:pPr>
        <w:pStyle w:val="Heading1"/>
      </w:pPr>
      <w:r>
        <w:t xml:space="preserve">Nursing</w:t>
      </w:r>
    </w:p>
    <w:p>
      <w:pPr>
        <w:pStyle w:val="FirstParagraph"/>
      </w:pPr>
      <w:r>
        <w:t xml:space="preserve">The patient recently experienced chills, provided with two blankets and a heat lamp, TPR: 39.1/104/22, BP: 172/97 mmHg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Temperature 39.1, fever</w:t>
      </w:r>
    </w:p>
    <w:p>
      <w:pPr>
        <w:pStyle w:val="BodyText"/>
      </w:pPr>
      <w:r>
        <w:t xml:space="preserve">The patient is currently experiencing chills and shivering, assisted with additional blankets and a heat lamp, check TPR: 38.6/104/20, BP: 156/83 mmHg, SPO2: 98%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Temperature 38.6, fever</w:t>
      </w:r>
    </w:p>
    <w:bookmarkEnd w:id="22"/>
    <w:bookmarkStart w:id="23" w:name="X171af60130431322641193826f0bcb8bf7acf95"/>
    <w:p>
      <w:pPr>
        <w:pStyle w:val="Heading1"/>
      </w:pPr>
      <w:r>
        <w:t xml:space="preserve">Case Determination of Urinary Tract Infection</w:t>
      </w:r>
    </w:p>
    <w:p>
      <w:pPr>
        <w:numPr>
          <w:ilvl w:val="0"/>
          <w:numId w:val="1001"/>
        </w:numPr>
        <w:pStyle w:val="Compact"/>
      </w:pPr>
      <w:r>
        <w:t xml:space="preserve">No catheter</w:t>
      </w:r>
    </w:p>
    <w:p>
      <w:pPr>
        <w:numPr>
          <w:ilvl w:val="0"/>
          <w:numId w:val="1001"/>
        </w:numPr>
        <w:pStyle w:val="Compact"/>
      </w:pPr>
      <w:r>
        <w:t xml:space="preserve">Patient has UTI symptoms: fever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Determined as: Non-catheter-associated urinary tract infection (Non-CAUTI)</w:t>
      </w:r>
    </w:p>
    <w:bookmarkEnd w:id="2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2024-10-23T15:17:49Z</dcterms:created>
  <dcterms:modified xsi:type="dcterms:W3CDTF">2024-10-23T15:17:49Z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