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progress-notes"/>
    <w:p>
      <w:pPr>
        <w:pStyle w:val="Heading1"/>
      </w:pPr>
      <w:r>
        <w:t xml:space="preserve">Progress Notes</w:t>
      </w:r>
    </w:p>
    <w:p>
      <w:pPr>
        <w:pStyle w:val="FirstParagraph"/>
      </w:pPr>
      <w:r>
        <w:t xml:space="preserve">Fever attack yesterday.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Fever is a symptom related to urinary tract infection</w:t>
      </w:r>
    </w:p>
    <w:bookmarkEnd w:id="20"/>
    <w:bookmarkStart w:id="21" w:name="tpr"/>
    <w:p>
      <w:pPr>
        <w:pStyle w:val="Heading1"/>
      </w:pPr>
      <w:r>
        <w:t xml:space="preserve">TPR</w:t>
      </w:r>
    </w:p>
    <w:p>
      <w:pPr>
        <w:pStyle w:val="FirstParagraph"/>
      </w:pPr>
      <w:r>
        <w:t xml:space="preserve">38.1/100/20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38.1 indicates fever (&gt;38.0°C)</w:t>
      </w:r>
    </w:p>
    <w:bookmarkEnd w:id="21"/>
    <w:bookmarkStart w:id="22" w:name="medical-orders"/>
    <w:p>
      <w:pPr>
        <w:pStyle w:val="Heading1"/>
      </w:pPr>
      <w:r>
        <w:t xml:space="preserve">Medical Orders</w:t>
      </w:r>
    </w:p>
    <w:p>
      <w:pPr>
        <w:pStyle w:val="FirstParagraph"/>
      </w:pPr>
      <w:r>
        <w:t xml:space="preserve">Treatment: Indwelling catheter (including catheter bag)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Indwelling catheter placed</w:t>
      </w:r>
    </w:p>
    <w:p>
      <w:pPr>
        <w:pStyle w:val="BodyText"/>
      </w:pPr>
      <w:r>
        <w:t xml:space="preserve">Test: Urine routine (urgent) [urine] [capped quantitative centrifuge tube (urine collection tube)] STAT [Note: Foley]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Indwelling catheter placed</w:t>
      </w:r>
    </w:p>
    <w:bookmarkEnd w:id="22"/>
    <w:bookmarkStart w:id="23" w:name="nursing"/>
    <w:p>
      <w:pPr>
        <w:pStyle w:val="Heading1"/>
      </w:pPr>
      <w:r>
        <w:t xml:space="preserve">Nursing</w:t>
      </w:r>
    </w:p>
    <w:p>
      <w:pPr>
        <w:pStyle w:val="FirstParagraph"/>
      </w:pPr>
      <w:r>
        <w:t xml:space="preserve">Performed [CP009 Indwelling Catheter Care Standard Procedure]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Indwelling catheter placed</w:t>
      </w:r>
    </w:p>
    <w:p>
      <w:pPr>
        <w:pStyle w:val="BodyText"/>
      </w:pPr>
      <w:r>
        <w:t xml:space="preserve">Performed [CPT04 Nursing Standard Procedure for Patients with Indwelling Catheter]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Indwelling catheter placed</w:t>
      </w:r>
    </w:p>
    <w:p>
      <w:pPr>
        <w:pStyle w:val="BodyText"/>
      </w:pPr>
      <w:r>
        <w:t xml:space="preserve">Foley catheter properly secured</w:t>
      </w:r>
      <w:r>
        <w:br/>
      </w:r>
      <w:r>
        <w:t xml:space="preserve">=&gt;</w:t>
      </w:r>
      <w:r>
        <w:t xml:space="preserve"> </w:t>
      </w:r>
      <w:r>
        <w:rPr>
          <w:bCs/>
          <w:b/>
        </w:rPr>
        <w:t xml:space="preserve">Indwelling catheter placed</w:t>
      </w:r>
    </w:p>
    <w:bookmarkEnd w:id="23"/>
    <w:bookmarkStart w:id="24" w:name="Xdcb1bdb4bbcb80b5569ed8d80cf4d9620260c1b"/>
    <w:p>
      <w:pPr>
        <w:pStyle w:val="Heading1"/>
      </w:pPr>
      <w:r>
        <w:t xml:space="preserve">Case Urinary Tract Infection Determination</w:t>
      </w:r>
    </w:p>
    <w:p>
      <w:pPr>
        <w:numPr>
          <w:ilvl w:val="0"/>
          <w:numId w:val="1001"/>
        </w:numPr>
        <w:pStyle w:val="Compact"/>
      </w:pPr>
      <w:r>
        <w:t xml:space="preserve">Indwelling catheter placed</w:t>
      </w:r>
    </w:p>
    <w:p>
      <w:pPr>
        <w:numPr>
          <w:ilvl w:val="0"/>
          <w:numId w:val="1001"/>
        </w:numPr>
        <w:pStyle w:val="Compact"/>
      </w:pPr>
      <w:r>
        <w:t xml:space="preserve">Patient has UTI symptoms: Fever, body temperature 38.1°C</w:t>
      </w:r>
      <w:r>
        <w:t xml:space="preserve"> </w:t>
      </w:r>
      <w:r>
        <w:t xml:space="preserve">=&gt;</w:t>
      </w:r>
      <w:r>
        <w:t xml:space="preserve"> </w:t>
      </w:r>
      <w:r>
        <w:rPr>
          <w:bCs/>
          <w:b/>
        </w:rPr>
        <w:t xml:space="preserve">Determined as: Catheter-Associated Urinary Tract Infection (CAUTI)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2024-10-23T15:17:48Z</dcterms:created>
  <dcterms:modified xsi:type="dcterms:W3CDTF">2024-10-23T15:17:48Z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